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26" w:rsidRPr="00F20DC5" w:rsidRDefault="00470226" w:rsidP="00470226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center"/>
        <w:rPr>
          <w:rFonts w:ascii="Tahoma" w:hAnsi="Tahoma" w:cs="Tahoma"/>
          <w:color w:val="111111"/>
          <w:sz w:val="52"/>
          <w:szCs w:val="52"/>
        </w:rPr>
      </w:pPr>
      <w:r>
        <w:rPr>
          <w:rFonts w:ascii="Tahoma" w:hAnsi="Tahoma" w:cs="Tahoma"/>
          <w:b/>
          <w:bCs/>
          <w:color w:val="111111"/>
          <w:sz w:val="52"/>
          <w:szCs w:val="52"/>
        </w:rPr>
        <w:t xml:space="preserve">Если </w:t>
      </w:r>
      <w:r w:rsidRPr="00F20DC5">
        <w:rPr>
          <w:rFonts w:ascii="Tahoma" w:hAnsi="Tahoma" w:cs="Tahoma"/>
          <w:b/>
          <w:bCs/>
          <w:color w:val="111111"/>
          <w:sz w:val="52"/>
          <w:szCs w:val="52"/>
        </w:rPr>
        <w:t>вдруг</w:t>
      </w:r>
      <w:r>
        <w:rPr>
          <w:rFonts w:ascii="Tahoma" w:hAnsi="Tahoma" w:cs="Tahoma"/>
          <w:b/>
          <w:bCs/>
          <w:color w:val="111111"/>
          <w:sz w:val="52"/>
          <w:szCs w:val="52"/>
        </w:rPr>
        <w:t xml:space="preserve"> придёт </w:t>
      </w:r>
      <w:r w:rsidRPr="00F20DC5">
        <w:rPr>
          <w:rFonts w:ascii="Tahoma" w:hAnsi="Tahoma" w:cs="Tahoma"/>
          <w:b/>
          <w:bCs/>
          <w:color w:val="111111"/>
          <w:sz w:val="52"/>
          <w:szCs w:val="52"/>
        </w:rPr>
        <w:t>беда, все мы знаем номера:</w:t>
      </w:r>
    </w:p>
    <w:p w:rsidR="00470226" w:rsidRPr="00F20DC5" w:rsidRDefault="00470226" w:rsidP="00470226">
      <w:pPr>
        <w:rPr>
          <w:sz w:val="52"/>
          <w:szCs w:val="52"/>
        </w:rPr>
      </w:pPr>
    </w:p>
    <w:p w:rsidR="00470226" w:rsidRDefault="00470226" w:rsidP="00470226"/>
    <w:p w:rsidR="00470226" w:rsidRDefault="00470226" w:rsidP="00470226"/>
    <w:p w:rsidR="00470226" w:rsidRDefault="00470226" w:rsidP="00470226">
      <w:r>
        <w:rPr>
          <w:noProof/>
          <w:lang w:eastAsia="ru-RU"/>
        </w:rPr>
        <w:drawing>
          <wp:inline distT="0" distB="0" distL="0" distR="0" wp14:anchorId="649FD36E" wp14:editId="627F009F">
            <wp:extent cx="5553075" cy="2657475"/>
            <wp:effectExtent l="0" t="0" r="9525" b="9525"/>
            <wp:docPr id="1" name="Рисунок 1" descr="https://content.schools.by/sgptksp/library/%D0%A2%D0%B5%D0%BB%D0%B5%D1%84%D0%BE%D0%BD%D1%8B_%D0%B4%D0%BE%D0%B2%D0%B5%D1%80%D0%B8%D1%8F_-_%D1%8D%D0%BA%D1%81%D1%82%D1%80%D0%B5%D0%BD%D0%BD%D1%8B%D0%B5_%D1%81%D0%BB%D1%83%D0%B6%D0%B1%D1%8B_bRRVb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gptksp/library/%D0%A2%D0%B5%D0%BB%D0%B5%D1%84%D0%BE%D0%BD%D1%8B_%D0%B4%D0%BE%D0%B2%D0%B5%D1%80%D0%B8%D1%8F_-_%D1%8D%D0%BA%D1%81%D1%82%D1%80%D0%B5%D0%BD%D0%BD%D1%8B%D0%B5_%D1%81%D0%BB%D1%83%D0%B6%D0%B1%D1%8B_bRRVbv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26" w:rsidRPr="00F20DC5" w:rsidRDefault="00470226" w:rsidP="0047022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52"/>
          <w:szCs w:val="52"/>
          <w:lang w:eastAsia="ru-RU"/>
        </w:rPr>
      </w:pP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u w:val="single"/>
          <w:lang w:eastAsia="ru-RU"/>
        </w:rPr>
        <w:t>Возник пожар</w:t>
      </w: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lang w:eastAsia="ru-RU"/>
        </w:rPr>
        <w:t> — звоним 101</w:t>
      </w:r>
    </w:p>
    <w:p w:rsidR="00470226" w:rsidRPr="00F20DC5" w:rsidRDefault="00470226" w:rsidP="0047022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52"/>
          <w:szCs w:val="52"/>
          <w:lang w:eastAsia="ru-RU"/>
        </w:rPr>
      </w:pP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u w:val="single"/>
          <w:lang w:eastAsia="ru-RU"/>
        </w:rPr>
        <w:t>Украли кошелек</w:t>
      </w: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lang w:eastAsia="ru-RU"/>
        </w:rPr>
        <w:t> — звоним 102</w:t>
      </w:r>
    </w:p>
    <w:p w:rsidR="00470226" w:rsidRPr="00F20DC5" w:rsidRDefault="00470226" w:rsidP="0047022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52"/>
          <w:szCs w:val="52"/>
          <w:lang w:eastAsia="ru-RU"/>
        </w:rPr>
      </w:pP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u w:val="single"/>
          <w:lang w:eastAsia="ru-RU"/>
        </w:rPr>
        <w:t>Болит живот</w:t>
      </w: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lang w:eastAsia="ru-RU"/>
        </w:rPr>
        <w:t> — звоним 103</w:t>
      </w:r>
    </w:p>
    <w:p w:rsidR="00470226" w:rsidRPr="00F20DC5" w:rsidRDefault="00470226" w:rsidP="0047022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52"/>
          <w:szCs w:val="52"/>
          <w:lang w:eastAsia="ru-RU"/>
        </w:rPr>
      </w:pP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u w:val="single"/>
          <w:lang w:eastAsia="ru-RU"/>
        </w:rPr>
        <w:t>Болит душа</w:t>
      </w:r>
      <w:r w:rsidRPr="00F20DC5">
        <w:rPr>
          <w:rFonts w:ascii="Tahoma" w:eastAsia="Times New Roman" w:hAnsi="Tahoma" w:cs="Tahoma"/>
          <w:b/>
          <w:bCs/>
          <w:color w:val="0000CD"/>
          <w:sz w:val="52"/>
          <w:szCs w:val="52"/>
          <w:lang w:eastAsia="ru-RU"/>
        </w:rPr>
        <w:t> —  звоним 170</w:t>
      </w:r>
    </w:p>
    <w:p w:rsidR="00470226" w:rsidRPr="00F20DC5" w:rsidRDefault="00470226" w:rsidP="0047022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52"/>
          <w:szCs w:val="52"/>
          <w:lang w:eastAsia="ru-RU"/>
        </w:rPr>
      </w:pPr>
      <w:r w:rsidRPr="00F20DC5">
        <w:rPr>
          <w:rFonts w:ascii="Tahoma" w:eastAsia="Times New Roman" w:hAnsi="Tahoma" w:cs="Tahoma"/>
          <w:color w:val="111111"/>
          <w:sz w:val="52"/>
          <w:szCs w:val="52"/>
          <w:lang w:eastAsia="ru-RU"/>
        </w:rPr>
        <w:t>(Гродненская обл.)</w:t>
      </w:r>
    </w:p>
    <w:p w:rsidR="00F22785" w:rsidRDefault="00F22785">
      <w:bookmarkStart w:id="0" w:name="_GoBack"/>
      <w:bookmarkEnd w:id="0"/>
    </w:p>
    <w:sectPr w:rsidR="00F22785" w:rsidSect="00F20D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26"/>
    <w:rsid w:val="00470226"/>
    <w:rsid w:val="00F2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7CA88-2225-43D7-961C-C80F0BB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2019-02-04T11:45:00Z</dcterms:created>
  <dcterms:modified xsi:type="dcterms:W3CDTF">2019-02-04T11:45:00Z</dcterms:modified>
</cp:coreProperties>
</file>